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270" w:rsidP="00A02270">
      <w:pPr>
        <w:pStyle w:val="Titl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ПОСТАНОВЛЕНИЕ </w:t>
      </w:r>
    </w:p>
    <w:p w:rsidR="00A02270" w:rsidP="00A02270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 назначении административного наказания </w:t>
      </w:r>
    </w:p>
    <w:p w:rsidR="00A02270" w:rsidP="00A02270">
      <w:pPr>
        <w:jc w:val="center"/>
        <w:rPr>
          <w:color w:val="000000" w:themeColor="text1"/>
          <w:sz w:val="26"/>
          <w:szCs w:val="26"/>
        </w:rPr>
      </w:pPr>
    </w:p>
    <w:p w:rsidR="00A02270" w:rsidP="00A02270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г. Ханты-Мансийск                                                                            05 апреля 2025 года</w:t>
      </w:r>
    </w:p>
    <w:p w:rsidR="00A02270" w:rsidP="00A02270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2270" w:rsidP="00A02270">
      <w:pPr>
        <w:pStyle w:val="BodyTextIndent3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A02270" w:rsidP="00A02270">
      <w:pPr>
        <w:pStyle w:val="BodyTextIndent2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рассмотрев в открытом судебном заседании дело об административном правонарушении №_________________, возбужденное по ст.20.21 КоАП РФ                                         в отношении </w:t>
      </w:r>
      <w:r>
        <w:rPr>
          <w:b/>
          <w:color w:val="000000" w:themeColor="text1"/>
          <w:sz w:val="26"/>
          <w:szCs w:val="26"/>
        </w:rPr>
        <w:t xml:space="preserve">Конева </w:t>
      </w:r>
      <w:r w:rsidR="00197E96">
        <w:rPr>
          <w:b/>
          <w:color w:val="000000" w:themeColor="text1"/>
          <w:sz w:val="26"/>
          <w:szCs w:val="26"/>
        </w:rPr>
        <w:t>**</w:t>
      </w:r>
      <w:r w:rsidR="00197E96">
        <w:rPr>
          <w:b/>
          <w:color w:val="000000" w:themeColor="text1"/>
          <w:sz w:val="26"/>
          <w:szCs w:val="26"/>
        </w:rPr>
        <w:t xml:space="preserve">* </w:t>
      </w:r>
      <w:r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</w:p>
    <w:p w:rsidR="00A02270" w:rsidP="00A02270">
      <w:pPr>
        <w:ind w:firstLine="720"/>
        <w:jc w:val="both"/>
        <w:rPr>
          <w:color w:val="000000" w:themeColor="text1"/>
          <w:sz w:val="26"/>
          <w:szCs w:val="26"/>
        </w:rPr>
      </w:pPr>
    </w:p>
    <w:p w:rsidR="00A02270" w:rsidP="00A02270">
      <w:pPr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УСТАНОВИЛ</w:t>
      </w:r>
      <w:r>
        <w:rPr>
          <w:color w:val="000000" w:themeColor="text1"/>
          <w:sz w:val="26"/>
          <w:szCs w:val="26"/>
        </w:rPr>
        <w:t>:</w:t>
      </w:r>
    </w:p>
    <w:p w:rsidR="00A02270" w:rsidP="00A02270">
      <w:pPr>
        <w:tabs>
          <w:tab w:val="left" w:pos="267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</w:p>
    <w:p w:rsidR="00A02270" w:rsidP="00A02270">
      <w:pPr>
        <w:pStyle w:val="BodyText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04.04.2025 в 22 час. 32 мин. Конев Д.О. находился в общественном месте в помещ</w:t>
      </w:r>
      <w:r w:rsidR="0020785B">
        <w:rPr>
          <w:color w:val="000000" w:themeColor="text1"/>
          <w:szCs w:val="26"/>
        </w:rPr>
        <w:t xml:space="preserve">ении теплой остановки в </w:t>
      </w:r>
      <w:r w:rsidR="00197E96">
        <w:rPr>
          <w:b/>
          <w:color w:val="000000" w:themeColor="text1"/>
          <w:szCs w:val="26"/>
        </w:rPr>
        <w:t xml:space="preserve">*** </w:t>
      </w:r>
      <w:r>
        <w:rPr>
          <w:color w:val="000000" w:themeColor="text1"/>
          <w:szCs w:val="26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A02270" w:rsidP="00A02270">
      <w:pPr>
        <w:pStyle w:val="BodyText"/>
        <w:ind w:firstLine="54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В судебном заседании Конев Д.О. правом на юридическую помощь защитника не воспользовался, вину в совершении правонарушения признал. Суду пояснил, что дополнений не имеет</w:t>
      </w:r>
      <w:r w:rsidR="0020785B">
        <w:rPr>
          <w:color w:val="000000" w:themeColor="text1"/>
          <w:szCs w:val="26"/>
        </w:rPr>
        <w:t>, инвалидности нет</w:t>
      </w:r>
      <w:r>
        <w:rPr>
          <w:color w:val="000000" w:themeColor="text1"/>
          <w:szCs w:val="26"/>
        </w:rPr>
        <w:t>.</w:t>
      </w:r>
    </w:p>
    <w:p w:rsidR="00A02270" w:rsidP="00A02270">
      <w:pPr>
        <w:pStyle w:val="BodyText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A02270" w:rsidP="00A02270">
      <w:pPr>
        <w:pStyle w:val="BodyText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Виновность Конева Д.О.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Конева Д.О. установлено алкогольное опьянение с результатом повторного 1,06 мг/л.; рапортом сотрудника полиции; объяснениями свидетеля; </w:t>
      </w:r>
      <w:r>
        <w:rPr>
          <w:color w:val="000000" w:themeColor="text1"/>
          <w:szCs w:val="26"/>
        </w:rPr>
        <w:t>фототаблицей</w:t>
      </w:r>
      <w:r>
        <w:rPr>
          <w:color w:val="000000" w:themeColor="text1"/>
          <w:szCs w:val="26"/>
        </w:rPr>
        <w:t>.</w:t>
      </w:r>
    </w:p>
    <w:p w:rsidR="00A02270" w:rsidP="00A02270">
      <w:pPr>
        <w:pStyle w:val="BodyText"/>
        <w:ind w:firstLine="54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 w:rsidR="00A02270" w:rsidP="00A02270">
      <w:pPr>
        <w:pStyle w:val="BodyText"/>
        <w:ind w:firstLine="54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A02270" w:rsidP="00A02270">
      <w:pPr>
        <w:pStyle w:val="BodyText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Таким образом, вина Конева Д.О.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color w:val="000000" w:themeColor="text1"/>
          <w:szCs w:val="26"/>
        </w:rPr>
        <w:t>нравственность,  нашли</w:t>
      </w:r>
      <w:r>
        <w:rPr>
          <w:color w:val="000000" w:themeColor="text1"/>
          <w:szCs w:val="26"/>
        </w:rPr>
        <w:t xml:space="preserve"> свое подтверждение. </w:t>
      </w:r>
    </w:p>
    <w:p w:rsidR="00A02270" w:rsidP="00A02270">
      <w:pPr>
        <w:pStyle w:val="BodyText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Действия Конева Д.О. мировой судья квалифицирует по ст.20.21 КоАП РФ.</w:t>
      </w:r>
    </w:p>
    <w:p w:rsidR="00A02270" w:rsidP="00A02270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Смягчающих административную ответственность обстоятельств мировым судьей не установлено.  </w:t>
      </w:r>
    </w:p>
    <w:p w:rsidR="0020785B" w:rsidP="0020785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однородного административного правонарушения. </w:t>
      </w:r>
    </w:p>
    <w:p w:rsidR="0020785B" w:rsidP="00A02270">
      <w:pPr>
        <w:ind w:firstLine="567"/>
        <w:jc w:val="both"/>
        <w:rPr>
          <w:color w:val="000000" w:themeColor="text1"/>
          <w:sz w:val="26"/>
          <w:szCs w:val="26"/>
        </w:rPr>
      </w:pPr>
    </w:p>
    <w:p w:rsidR="00A02270" w:rsidP="00A02270">
      <w:pPr>
        <w:ind w:firstLine="567"/>
        <w:jc w:val="both"/>
        <w:rPr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Из материалов дела следует, что он многократно привлечен к административной ответственности, в том </w:t>
      </w:r>
      <w:r>
        <w:rPr>
          <w:color w:val="000000" w:themeColor="text1"/>
          <w:sz w:val="26"/>
          <w:szCs w:val="26"/>
        </w:rPr>
        <w:t>числе за правонарушения по ст.20.21 КоАП РФ.</w:t>
      </w:r>
      <w:r>
        <w:rPr>
          <w:i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Суд считает необходимым назначить нарушителю наказание в виде административного ареста.</w:t>
      </w:r>
      <w:r>
        <w:rPr>
          <w:i/>
          <w:color w:val="000000" w:themeColor="text1"/>
          <w:sz w:val="26"/>
          <w:szCs w:val="26"/>
        </w:rPr>
        <w:t xml:space="preserve">  </w:t>
      </w:r>
    </w:p>
    <w:p w:rsidR="00A02270" w:rsidP="00A02270">
      <w:pPr>
        <w:ind w:firstLine="567"/>
        <w:jc w:val="both"/>
        <w:rPr>
          <w:snapToGrid w:val="0"/>
          <w:color w:val="000000" w:themeColor="text1"/>
          <w:sz w:val="26"/>
          <w:szCs w:val="26"/>
        </w:rPr>
      </w:pPr>
      <w:r>
        <w:rPr>
          <w:snapToGrid w:val="0"/>
          <w:color w:val="000000" w:themeColor="text1"/>
          <w:sz w:val="26"/>
          <w:szCs w:val="26"/>
        </w:rPr>
        <w:t>Руководствуясь ст.ст.29.9, 29.10 КоАП РФ, мировой судья</w:t>
      </w:r>
    </w:p>
    <w:p w:rsidR="00A02270" w:rsidP="00A02270">
      <w:pPr>
        <w:ind w:firstLine="567"/>
        <w:rPr>
          <w:b/>
          <w:snapToGrid w:val="0"/>
          <w:color w:val="000000" w:themeColor="text1"/>
          <w:sz w:val="26"/>
          <w:szCs w:val="26"/>
        </w:rPr>
      </w:pPr>
    </w:p>
    <w:p w:rsidR="00A02270" w:rsidP="00A02270">
      <w:pPr>
        <w:ind w:firstLine="567"/>
        <w:jc w:val="center"/>
        <w:rPr>
          <w:snapToGrid w:val="0"/>
          <w:color w:val="000000" w:themeColor="text1"/>
          <w:sz w:val="26"/>
          <w:szCs w:val="26"/>
        </w:rPr>
      </w:pPr>
      <w:r>
        <w:rPr>
          <w:b/>
          <w:snapToGrid w:val="0"/>
          <w:color w:val="000000" w:themeColor="text1"/>
          <w:sz w:val="26"/>
          <w:szCs w:val="26"/>
        </w:rPr>
        <w:t>ПОСТАНОВИЛ</w:t>
      </w:r>
      <w:r>
        <w:rPr>
          <w:snapToGrid w:val="0"/>
          <w:color w:val="000000" w:themeColor="text1"/>
          <w:sz w:val="26"/>
          <w:szCs w:val="26"/>
        </w:rPr>
        <w:t>:</w:t>
      </w:r>
    </w:p>
    <w:p w:rsidR="00A02270" w:rsidP="00A02270">
      <w:pPr>
        <w:ind w:firstLine="567"/>
        <w:jc w:val="center"/>
        <w:rPr>
          <w:snapToGrid w:val="0"/>
          <w:color w:val="000000" w:themeColor="text1"/>
          <w:sz w:val="26"/>
          <w:szCs w:val="26"/>
        </w:rPr>
      </w:pPr>
    </w:p>
    <w:p w:rsidR="00A02270" w:rsidP="00A02270">
      <w:pPr>
        <w:pStyle w:val="BodyText2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Признать </w:t>
      </w:r>
      <w:r>
        <w:rPr>
          <w:b/>
          <w:color w:val="000000" w:themeColor="text1"/>
          <w:szCs w:val="26"/>
        </w:rPr>
        <w:t xml:space="preserve">Конева </w:t>
      </w:r>
      <w:r w:rsidR="00197E96">
        <w:rPr>
          <w:b/>
          <w:color w:val="000000" w:themeColor="text1"/>
          <w:szCs w:val="26"/>
        </w:rPr>
        <w:t xml:space="preserve">*** </w:t>
      </w:r>
      <w:r>
        <w:rPr>
          <w:color w:val="000000" w:themeColor="text1"/>
          <w:szCs w:val="26"/>
        </w:rPr>
        <w:t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 15</w:t>
      </w:r>
      <w:r>
        <w:rPr>
          <w:b/>
          <w:color w:val="000000" w:themeColor="text1"/>
          <w:szCs w:val="26"/>
        </w:rPr>
        <w:t xml:space="preserve"> </w:t>
      </w:r>
      <w:r>
        <w:rPr>
          <w:color w:val="000000" w:themeColor="text1"/>
          <w:szCs w:val="26"/>
        </w:rPr>
        <w:t xml:space="preserve">суток. </w:t>
      </w:r>
    </w:p>
    <w:p w:rsidR="00A02270" w:rsidP="00A02270">
      <w:pPr>
        <w:pStyle w:val="BodyText2"/>
        <w:ind w:firstLine="54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Срок наказания Коневу Д.О.  исчислять с </w:t>
      </w:r>
      <w:r>
        <w:rPr>
          <w:color w:val="000000" w:themeColor="text1"/>
          <w:szCs w:val="26"/>
        </w:rPr>
        <w:t>00  час</w:t>
      </w:r>
      <w:r>
        <w:rPr>
          <w:color w:val="000000" w:themeColor="text1"/>
          <w:szCs w:val="26"/>
        </w:rPr>
        <w:t xml:space="preserve">. </w:t>
      </w:r>
      <w:r>
        <w:rPr>
          <w:color w:val="000000" w:themeColor="text1"/>
          <w:szCs w:val="26"/>
        </w:rPr>
        <w:t>52  мин.</w:t>
      </w:r>
      <w:r>
        <w:rPr>
          <w:color w:val="000000" w:themeColor="text1"/>
          <w:szCs w:val="26"/>
        </w:rPr>
        <w:t xml:space="preserve"> 05 апреля 2025 года.</w:t>
      </w:r>
    </w:p>
    <w:p w:rsidR="00A02270" w:rsidP="00A02270">
      <w:pPr>
        <w:pStyle w:val="BodyText2"/>
        <w:ind w:firstLine="54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Постановление подлежит немедленному исполнению.</w:t>
      </w:r>
    </w:p>
    <w:p w:rsidR="00A02270" w:rsidP="00A02270">
      <w:pPr>
        <w:pStyle w:val="BodyText2"/>
        <w:ind w:firstLine="54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A02270" w:rsidP="00A02270">
      <w:pPr>
        <w:jc w:val="both"/>
        <w:rPr>
          <w:color w:val="000000" w:themeColor="text1"/>
          <w:sz w:val="26"/>
          <w:szCs w:val="26"/>
        </w:rPr>
      </w:pPr>
    </w:p>
    <w:p w:rsidR="00A02270" w:rsidP="00A02270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Мировой судья  </w:t>
      </w:r>
    </w:p>
    <w:p w:rsidR="00A02270" w:rsidP="00A02270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судебного участка № 2 </w:t>
      </w:r>
    </w:p>
    <w:p w:rsidR="00A02270" w:rsidP="00A02270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Ханты-Мансийского </w:t>
      </w:r>
    </w:p>
    <w:p w:rsidR="00A02270" w:rsidP="00A02270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судебного района   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            О.А. Новокшенова  </w:t>
      </w:r>
    </w:p>
    <w:p w:rsidR="00A02270" w:rsidP="00A02270">
      <w:pPr>
        <w:jc w:val="both"/>
        <w:rPr>
          <w:color w:val="000000" w:themeColor="text1"/>
          <w:sz w:val="26"/>
          <w:szCs w:val="26"/>
        </w:rPr>
      </w:pPr>
    </w:p>
    <w:p w:rsidR="00A02270" w:rsidP="00A02270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Копия верна:</w:t>
      </w:r>
    </w:p>
    <w:p w:rsidR="00A02270" w:rsidP="00A02270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Мировой судья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                        О.А. Новокшенова </w:t>
      </w:r>
    </w:p>
    <w:p w:rsidR="00A02270" w:rsidP="00A02270">
      <w:pPr>
        <w:pStyle w:val="BodyText"/>
        <w:ind w:firstLine="567"/>
        <w:rPr>
          <w:color w:val="000000" w:themeColor="text1"/>
          <w:sz w:val="23"/>
          <w:szCs w:val="23"/>
        </w:rPr>
      </w:pPr>
    </w:p>
    <w:p w:rsidR="00A02270" w:rsidP="00A02270">
      <w:pPr>
        <w:rPr>
          <w:color w:val="000000" w:themeColor="text1"/>
        </w:rPr>
      </w:pPr>
    </w:p>
    <w:p w:rsidR="00A02270" w:rsidP="00A02270">
      <w:pPr>
        <w:rPr>
          <w:color w:val="000000" w:themeColor="text1"/>
        </w:rPr>
      </w:pPr>
    </w:p>
    <w:p w:rsidR="00A02270" w:rsidP="00A02270">
      <w:pPr>
        <w:rPr>
          <w:color w:val="000000" w:themeColor="text1"/>
        </w:rPr>
      </w:pPr>
    </w:p>
    <w:p w:rsidR="00A02270" w:rsidP="00A02270">
      <w:pPr>
        <w:rPr>
          <w:color w:val="000000" w:themeColor="text1"/>
        </w:rPr>
      </w:pPr>
    </w:p>
    <w:p w:rsidR="00A02270" w:rsidP="00A02270"/>
    <w:p w:rsidR="00A02270" w:rsidP="00A02270"/>
    <w:p w:rsidR="00A02270" w:rsidP="00A02270"/>
    <w:p w:rsidR="000755D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F4"/>
    <w:rsid w:val="000755D1"/>
    <w:rsid w:val="00197E96"/>
    <w:rsid w:val="0020785B"/>
    <w:rsid w:val="00A02270"/>
    <w:rsid w:val="00B211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F0115-D39A-48FB-8E1D-50565D5F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0227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0227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0227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022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0227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0227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02270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0227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02270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0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0785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78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